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A6E" w:rsidRDefault="00A57C10">
      <w:r>
        <w:rPr>
          <w:rFonts w:ascii="Verdana" w:hAnsi="Verdana"/>
          <w:b/>
          <w:bCs/>
        </w:rPr>
        <w:t>Quelles sont nos représentations du rôle de l'IA face à la recherche du progrès en médecine ?</w:t>
      </w:r>
    </w:p>
    <w:p w:rsidR="00A57C10" w:rsidRDefault="00A57C10"/>
    <w:p w:rsidR="00A57C10" w:rsidRDefault="00A57C10" w:rsidP="00A57C10">
      <w:pPr>
        <w:spacing w:line="240" w:lineRule="atLeast"/>
        <w:rPr>
          <w:rFonts w:eastAsia="Times New Roman"/>
          <w:i/>
          <w:iCs/>
          <w:color w:val="000000"/>
          <w:lang w:eastAsia="fr-FR"/>
        </w:rPr>
      </w:pPr>
      <w:r w:rsidRPr="00D726FE">
        <w:rPr>
          <w:i/>
          <w:iCs/>
        </w:rPr>
        <w:t xml:space="preserve">Compte tenu du format inhabituel de cette séance, </w:t>
      </w:r>
      <w:r>
        <w:rPr>
          <w:i/>
          <w:iCs/>
        </w:rPr>
        <w:t>(</w:t>
      </w:r>
      <w:r w:rsidRPr="00D726FE">
        <w:rPr>
          <w:i/>
          <w:iCs/>
        </w:rPr>
        <w:t>échanges entre les deux intervenants sollicités par la modé</w:t>
      </w:r>
      <w:bookmarkStart w:id="0" w:name="_GoBack"/>
      <w:bookmarkEnd w:id="0"/>
      <w:r w:rsidRPr="00D726FE">
        <w:rPr>
          <w:i/>
          <w:iCs/>
        </w:rPr>
        <w:t>ratrice, entrecoupés de question</w:t>
      </w:r>
      <w:r>
        <w:rPr>
          <w:i/>
          <w:iCs/>
        </w:rPr>
        <w:t>s</w:t>
      </w:r>
      <w:r w:rsidRPr="00D726FE">
        <w:rPr>
          <w:i/>
          <w:iCs/>
        </w:rPr>
        <w:t xml:space="preserve"> et de remarques de la salle</w:t>
      </w:r>
      <w:r>
        <w:rPr>
          <w:i/>
          <w:iCs/>
        </w:rPr>
        <w:t>)</w:t>
      </w:r>
      <w:r w:rsidRPr="00D726FE">
        <w:rPr>
          <w:i/>
          <w:iCs/>
        </w:rPr>
        <w:t xml:space="preserve">, ce compte-rendu </w:t>
      </w:r>
      <w:r>
        <w:rPr>
          <w:i/>
          <w:iCs/>
        </w:rPr>
        <w:t xml:space="preserve">ne peut en aucun cas, moins encore que d’habitude, </w:t>
      </w:r>
      <w:r w:rsidRPr="00D726FE">
        <w:rPr>
          <w:i/>
          <w:iCs/>
        </w:rPr>
        <w:t>vis</w:t>
      </w:r>
      <w:r>
        <w:rPr>
          <w:i/>
          <w:iCs/>
        </w:rPr>
        <w:t>er</w:t>
      </w:r>
      <w:r w:rsidRPr="00D726FE">
        <w:rPr>
          <w:i/>
          <w:iCs/>
        </w:rPr>
        <w:t xml:space="preserve"> l’exhaustivité</w:t>
      </w:r>
      <w:r>
        <w:rPr>
          <w:i/>
          <w:iCs/>
        </w:rPr>
        <w:t xml:space="preserve"> : certains échanges sont difficiles à retranscrire (peu audibles, ou pas toujours très clairs), et il est délicat de chercher à les résumer. </w:t>
      </w:r>
      <w:r>
        <w:rPr>
          <w:i/>
          <w:iCs/>
        </w:rPr>
        <w:t>Néanmoins, dans le doute, vous pouvez vous reporter à l’</w:t>
      </w:r>
      <w:proofErr w:type="spellStart"/>
      <w:r>
        <w:rPr>
          <w:i/>
          <w:iCs/>
        </w:rPr>
        <w:t>enrigistrement</w:t>
      </w:r>
      <w:proofErr w:type="spellEnd"/>
      <w:r>
        <w:rPr>
          <w:i/>
          <w:iCs/>
        </w:rPr>
        <w:t xml:space="preserve"> vidéo intégral ci-dessus. </w:t>
      </w:r>
      <w:r>
        <w:rPr>
          <w:rFonts w:eastAsia="Times New Roman"/>
          <w:i/>
          <w:iCs/>
          <w:color w:val="000000"/>
          <w:lang w:eastAsia="fr-FR"/>
        </w:rPr>
        <w:t>JLB</w:t>
      </w:r>
    </w:p>
    <w:p w:rsidR="00A57C10" w:rsidRPr="00DA172A" w:rsidRDefault="00A57C10" w:rsidP="00A57C10">
      <w:pPr>
        <w:rPr>
          <w:b/>
          <w:bCs/>
        </w:rPr>
      </w:pPr>
      <w:r w:rsidRPr="00DA172A">
        <w:rPr>
          <w:b/>
          <w:bCs/>
        </w:rPr>
        <w:t>Présentation générale de la séance par Gilles Roche</w:t>
      </w:r>
      <w:r>
        <w:rPr>
          <w:b/>
          <w:bCs/>
        </w:rPr>
        <w:t xml:space="preserve"> (GR)</w:t>
      </w:r>
      <w:r w:rsidRPr="00DA172A">
        <w:rPr>
          <w:b/>
          <w:bCs/>
        </w:rPr>
        <w:t>.</w:t>
      </w:r>
    </w:p>
    <w:p w:rsidR="00A57C10" w:rsidRDefault="00A57C10" w:rsidP="00A57C10">
      <w:r>
        <w:t>L’IA est déjà entrée dans notre univers, et y compris dans notre univers médical. Qu’on s’en désole ou qu’on s’en félicite, la question est bien de savoir ce qu’on en fait, et au service de quels buts on peut la mettre. Si elle doit constituer un progrès, quel est-il ? Améliorer le bien-être, allonger la durée de vie, réparer l’humain quand il est « cassé », augmenter ses capacités, élargir les possibilités de choix (pour le dire autrement : « aller de la chance au choix ») ? On constate qu’elle suscite des peurs : la perte des relations, l’apparition de nouvelles inégalités, une réduction de nos libertés.</w:t>
      </w:r>
    </w:p>
    <w:p w:rsidR="00A57C10" w:rsidRDefault="00A57C10" w:rsidP="00A57C10">
      <w:r>
        <w:t>Et d’abord quels sont, à nos yeux, les domaines où elle est le plus susceptible d’être déjà présente ou d’apparaître prochainement dans quel domaine de la santé ?</w:t>
      </w:r>
    </w:p>
    <w:p w:rsidR="00A57C10" w:rsidRDefault="00A57C10" w:rsidP="00A57C10">
      <w:r w:rsidRPr="00DA172A">
        <w:rPr>
          <w:u w:val="single"/>
        </w:rPr>
        <w:t>Réponse</w:t>
      </w:r>
      <w:r>
        <w:rPr>
          <w:u w:val="single"/>
        </w:rPr>
        <w:t>s</w:t>
      </w:r>
      <w:r w:rsidRPr="00DA172A">
        <w:rPr>
          <w:u w:val="single"/>
        </w:rPr>
        <w:t xml:space="preserve"> de la salle</w:t>
      </w:r>
      <w:r>
        <w:t> : la radiologie, la pose de diagnostics ; la construction de banques de données ; les pronostics ; la robotique chirurgicale. Parmi les craintes, n’oublions pas celle de voir revenir une forme d’eugénisme.</w:t>
      </w:r>
    </w:p>
    <w:p w:rsidR="00A57C10" w:rsidRDefault="00A57C10" w:rsidP="00A57C10">
      <w:r w:rsidRPr="002C4B36">
        <w:rPr>
          <w:b/>
          <w:bCs/>
        </w:rPr>
        <w:t>GR</w:t>
      </w:r>
      <w:r>
        <w:t xml:space="preserve"> : tout cela est vrai, mais ajoutons-y la gestion à distance de la médecine, de nouvelles interfaces Homme/Machine, des évolutions dans l’organisation du travail des soignants, un impact sur la constitution et la gestion du dossier médical, un progrès dans l’information ainsi qu’un atout pour la recherche. </w:t>
      </w:r>
    </w:p>
    <w:p w:rsidR="00A57C10" w:rsidRPr="007B2B52" w:rsidRDefault="00A57C10" w:rsidP="00A57C10">
      <w:pPr>
        <w:rPr>
          <w:b/>
          <w:bCs/>
        </w:rPr>
      </w:pPr>
      <w:r w:rsidRPr="007B2B52">
        <w:rPr>
          <w:b/>
          <w:bCs/>
        </w:rPr>
        <w:t>Premier temps de la présentation</w:t>
      </w:r>
      <w:r>
        <w:t xml:space="preserve"> : </w:t>
      </w:r>
      <w:r w:rsidRPr="007B2B52">
        <w:rPr>
          <w:b/>
          <w:bCs/>
        </w:rPr>
        <w:t>qu’est-ce que l’IA ?</w:t>
      </w:r>
    </w:p>
    <w:p w:rsidR="00A57C10" w:rsidRDefault="00A57C10" w:rsidP="00A57C10">
      <w:r w:rsidRPr="002C4B36">
        <w:rPr>
          <w:b/>
          <w:bCs/>
        </w:rPr>
        <w:t>Emmanuel Canes (EC).</w:t>
      </w:r>
      <w:r>
        <w:t xml:space="preserve"> En fait l’IA existe déjà depuis longtemps, on parle d’algorithmes depuis les débuts de l’informatique. Aujourd’hui on distingue l’IA générative, qui est déjà acquise depuis un certain temps, de l’IA « agentique » au sens de l’IA « qui agit ». L’IA générative crée de « nouvelles données » similaires à celles que peut créer l’être humain, alors que l’IA agentique est capable de décider et d’agir concrètement. Le rythme auquel cette nouvelle technologie a fait irruption dans le paysage est foudroyant : il a fallu quelques dizaines d’années pour que l’informatique trouve sa place dans l’environnement quotidien, il n’a fallu que quelques semaines à l’IA pour atteindre le même niveau. Avec pour conséquence que de nombreux métiers sont confrontés à la nécessité d’évoluer rapidement.</w:t>
      </w:r>
    </w:p>
    <w:p w:rsidR="00A57C10" w:rsidRDefault="00A57C10" w:rsidP="00A57C10">
      <w:r>
        <w:t xml:space="preserve">Pour décrire l’IA dans ses différentes formes, un vocabulaire nouveau fait son apparition : </w:t>
      </w:r>
      <w:proofErr w:type="spellStart"/>
      <w:r>
        <w:t>machine-learning</w:t>
      </w:r>
      <w:proofErr w:type="spellEnd"/>
      <w:r>
        <w:t xml:space="preserve">, </w:t>
      </w:r>
      <w:proofErr w:type="spellStart"/>
      <w:r>
        <w:t>deep-learning</w:t>
      </w:r>
      <w:proofErr w:type="spellEnd"/>
      <w:r>
        <w:t>, pipe-line de données, calcul neuronal, avec lequel nous allons devoir nous familiariser.</w:t>
      </w:r>
    </w:p>
    <w:p w:rsidR="00A57C10" w:rsidRDefault="00A57C10" w:rsidP="00A57C10">
      <w:r>
        <w:lastRenderedPageBreak/>
        <w:t>Une question surgit aussitôt : peut-on parler de « conscience » à propos de l’IA. La réponse est claire : non, l’IA est une machine. Mais elle permet d’anticiper.</w:t>
      </w:r>
    </w:p>
    <w:p w:rsidR="00A57C10" w:rsidRPr="007B2B52" w:rsidRDefault="00A57C10" w:rsidP="00A57C10">
      <w:pPr>
        <w:spacing w:line="240" w:lineRule="auto"/>
        <w:rPr>
          <w:rFonts w:ascii="Times New Roman" w:eastAsia="Times New Roman" w:hAnsi="Times New Roman" w:cs="Times New Roman"/>
          <w:b/>
          <w:bCs/>
          <w:color w:val="EE0000"/>
          <w:szCs w:val="24"/>
          <w:lang w:eastAsia="fr-FR"/>
        </w:rPr>
      </w:pPr>
      <w:r w:rsidRPr="007B2B52">
        <w:rPr>
          <w:rFonts w:ascii="Times New Roman" w:eastAsia="Times New Roman" w:hAnsi="Times New Roman" w:cs="Times New Roman"/>
          <w:b/>
          <w:bCs/>
          <w:color w:val="EE0000"/>
          <w:szCs w:val="24"/>
          <w:lang w:eastAsia="fr-FR"/>
        </w:rPr>
        <w:t>Question 1. Quand on parle d’IA en santé, les craintes exprimées sont :  mais que deviendra l’humain ? Ces craintes sont-elles fondées, un risque de déshumanisation des soins existe-t-il ?</w:t>
      </w:r>
    </w:p>
    <w:p w:rsidR="00A57C10" w:rsidRDefault="00A57C10" w:rsidP="00A57C10">
      <w:r w:rsidRPr="007B2B52">
        <w:rPr>
          <w:b/>
          <w:bCs/>
        </w:rPr>
        <w:t>Réponse (EC)</w:t>
      </w:r>
      <w:r>
        <w:t xml:space="preserve"> : d’une certaine manière, l’IA est un psychologue, à en juger par les principales requêtes qui lui sont adressées, comment résoudre les problèmes de </w:t>
      </w:r>
      <w:proofErr w:type="spellStart"/>
      <w:r>
        <w:t>burn</w:t>
      </w:r>
      <w:proofErr w:type="spellEnd"/>
      <w:r>
        <w:t xml:space="preserve"> out, comment se confronter à des problématiques de santé mentale ? Ce qui renvoie aussitôt à une autre question : pourquoi les gens préfèrent-ils interroger une machine plutôt que de parler à d’autres de leurs problèmes ? Cela peut paraître préoccupant car la machine ne connaît pas la clinique. Elle peut repérer des signaux, même faibles, mais elle ne fait qu’exploiter des statistiques : elle ne « ressent » rien. De ce point de vue, le risque de « déshumanisation » n’est pas nul.</w:t>
      </w:r>
    </w:p>
    <w:p w:rsidR="00A57C10" w:rsidRDefault="00A57C10" w:rsidP="00A57C10">
      <w:r>
        <w:t>De plus le recours à l’IA peut entraîner un certain nombre de faux positifs</w:t>
      </w:r>
      <w:r w:rsidRPr="00773663">
        <w:t xml:space="preserve"> </w:t>
      </w:r>
      <w:r>
        <w:t>(en radiologie par exemple), ce qui conduira à des examens supplémentaires et à une forme de déresponsabilisation des soignants.</w:t>
      </w:r>
    </w:p>
    <w:p w:rsidR="00A57C10" w:rsidRDefault="00A57C10" w:rsidP="00A57C10">
      <w:r w:rsidRPr="00626BD5">
        <w:rPr>
          <w:b/>
          <w:bCs/>
        </w:rPr>
        <w:t>GR</w:t>
      </w:r>
      <w:r>
        <w:t>. De toute façon, peut-on dire que les pratiques de soin (sans IA) sont idéales ? À l’évidence non. Or l’IA peut libérer du temps médical qui peut être mieux utilisé. De plus elle apporte des éléments conversationnels, que le médecin lui-même utilise en consultation. Elle évite aussi les interférences avec les problèmes personnels du médecin qui peuvent perturber sa relation au patient. Au total, on est peut-être gagnant.</w:t>
      </w:r>
    </w:p>
    <w:p w:rsidR="00A57C10" w:rsidRDefault="00A57C10" w:rsidP="00A57C10">
      <w:r w:rsidRPr="00626BD5">
        <w:rPr>
          <w:b/>
          <w:bCs/>
        </w:rPr>
        <w:t>Question de la salle</w:t>
      </w:r>
      <w:r>
        <w:t> : l’implantation de puces, comme cela se pratique, modifie-t-elle l’être humain ?</w:t>
      </w:r>
    </w:p>
    <w:p w:rsidR="00A57C10" w:rsidRDefault="00A57C10" w:rsidP="00A57C10">
      <w:r w:rsidRPr="00626BD5">
        <w:rPr>
          <w:b/>
          <w:bCs/>
        </w:rPr>
        <w:t>Réponse (EC).</w:t>
      </w:r>
      <w:r>
        <w:t xml:space="preserve"> De quelle puce parle-ton ? Pour l’instant les applications sont surtout du côté du pilotage des membres (on parle de bionique sur un plan plus général). L’IA qui est à l’œuvre ici est donc essentiellement une IA agentique. On peut même dire qu’il s’agit de plusieurs IA qui dialoguent entre elles.</w:t>
      </w:r>
    </w:p>
    <w:p w:rsidR="00A57C10" w:rsidRDefault="00A57C10" w:rsidP="00A57C10">
      <w:r w:rsidRPr="00626BD5">
        <w:rPr>
          <w:b/>
          <w:bCs/>
        </w:rPr>
        <w:t>GR</w:t>
      </w:r>
      <w:r>
        <w:rPr>
          <w:b/>
          <w:bCs/>
        </w:rPr>
        <w:t>.</w:t>
      </w:r>
      <w:r w:rsidRPr="002C5D9A">
        <w:t xml:space="preserve"> </w:t>
      </w:r>
      <w:r>
        <w:t xml:space="preserve">La bionique est très répandue. Cf l’exemple de lentilles de contact équipées de puces. Pourquoi devrait-on refuser cette aide ? </w:t>
      </w:r>
    </w:p>
    <w:p w:rsidR="00A57C10" w:rsidRDefault="00A57C10" w:rsidP="00A57C10">
      <w:r w:rsidRPr="00626BD5">
        <w:rPr>
          <w:b/>
          <w:bCs/>
        </w:rPr>
        <w:t>Question de la salle</w:t>
      </w:r>
      <w:r>
        <w:rPr>
          <w:b/>
          <w:bCs/>
        </w:rPr>
        <w:t> </w:t>
      </w:r>
      <w:r>
        <w:t>: est-ce que l’IA va vraiment changer le travail du praticien ?</w:t>
      </w:r>
    </w:p>
    <w:p w:rsidR="00A57C10" w:rsidRDefault="00A57C10" w:rsidP="00A57C10">
      <w:r w:rsidRPr="00626BD5">
        <w:rPr>
          <w:b/>
          <w:bCs/>
        </w:rPr>
        <w:t>Réponse (EC)</w:t>
      </w:r>
      <w:r>
        <w:rPr>
          <w:b/>
          <w:bCs/>
        </w:rPr>
        <w:t> </w:t>
      </w:r>
      <w:r>
        <w:t>: sans doute mais c’est quand même le médecin qui prend la décision.</w:t>
      </w:r>
    </w:p>
    <w:p w:rsidR="00A57C10" w:rsidRDefault="00A57C10" w:rsidP="00A57C10">
      <w:r w:rsidRPr="00626BD5">
        <w:rPr>
          <w:b/>
          <w:bCs/>
        </w:rPr>
        <w:t>GR</w:t>
      </w:r>
      <w:r>
        <w:t>. La décision du médecin dépend de la forme de la réponse de l’IA : s’agit-il de réponses nuancées ou « binaires » (choix A ou choix B). Ces nuances constituent une partie « grise » qui se réduit avec le temps, ce qui fait émerger des réponses de plus en plus binaires.</w:t>
      </w:r>
    </w:p>
    <w:p w:rsidR="00A57C10" w:rsidRPr="007B2B52" w:rsidRDefault="00A57C10" w:rsidP="00A57C10">
      <w:pPr>
        <w:rPr>
          <w:rFonts w:ascii="Times New Roman" w:eastAsia="Times New Roman" w:hAnsi="Times New Roman" w:cs="Times New Roman"/>
          <w:b/>
          <w:bCs/>
          <w:color w:val="EE0000"/>
          <w:szCs w:val="24"/>
          <w:lang w:eastAsia="fr-FR"/>
        </w:rPr>
      </w:pPr>
      <w:r w:rsidRPr="007B2B52">
        <w:rPr>
          <w:rFonts w:ascii="Times New Roman" w:eastAsia="Times New Roman" w:hAnsi="Times New Roman" w:cs="Times New Roman"/>
          <w:b/>
          <w:bCs/>
          <w:color w:val="EE0000"/>
          <w:szCs w:val="24"/>
          <w:lang w:eastAsia="fr-FR"/>
        </w:rPr>
        <w:t>Question 2. Est-ce qu’il y a un risque sur l’équité : par exemple une médecine à deux vitesses, liée à une complication de l’accès aux soins en fonction de la géographie et des conditions économiques ?</w:t>
      </w:r>
    </w:p>
    <w:p w:rsidR="00A57C10" w:rsidRDefault="00A57C10" w:rsidP="00A57C10">
      <w:r w:rsidRPr="00626BD5">
        <w:rPr>
          <w:b/>
          <w:bCs/>
        </w:rPr>
        <w:lastRenderedPageBreak/>
        <w:t>Réponse (GR).</w:t>
      </w:r>
      <w:r>
        <w:t xml:space="preserve"> Pourquoi l’IA poserait-elle ce type de problème davantage qu’il ne se pose en l’état actuel ? Les inégalités existent déjà. Du reste, il faut juger en dynamique : quand une innovation apparaît elle profite inévitablement à une partie seulement de la population, avant de se répandre et de se « démocratiser » ; l’inégalité de départ s’atténue, grâce notamment à la diffusion de l’information. L’accès aux soins a un coût : si ce coût se réduit, c’est tant mieux.</w:t>
      </w:r>
    </w:p>
    <w:p w:rsidR="00A57C10" w:rsidRDefault="00A57C10" w:rsidP="00A57C10">
      <w:r w:rsidRPr="00626BD5">
        <w:rPr>
          <w:b/>
          <w:bCs/>
        </w:rPr>
        <w:t>EC</w:t>
      </w:r>
      <w:r>
        <w:t> : la question de l’inégalité d’accès pose la manière dont cette technologie se construit. L’IA ne peut fonctionner que si elle a assez de données à sa disposition. Or toutes les régions du monde ne sont pas à égalité sur cette question : il y a des zones où les capacités de calcul et de recueil de données sont encore faibles.</w:t>
      </w:r>
    </w:p>
    <w:p w:rsidR="00A57C10" w:rsidRDefault="00A57C10" w:rsidP="00A57C10">
      <w:r w:rsidRPr="00626BD5">
        <w:rPr>
          <w:b/>
          <w:bCs/>
        </w:rPr>
        <w:t>Remarque de la salle</w:t>
      </w:r>
      <w:r>
        <w:t xml:space="preserve"> : on peut donner des exemples de réponses aberrantes données par l’IA à une question posée. Et de nouvelles versions développées par des entreprises concurrentes se supplantent mutuellement : Gemini 3 de Google est plus performant que Chat GPT par exemple. </w:t>
      </w:r>
    </w:p>
    <w:p w:rsidR="00A57C10" w:rsidRDefault="00A57C10" w:rsidP="00A57C10">
      <w:r w:rsidRPr="00626BD5">
        <w:rPr>
          <w:b/>
          <w:bCs/>
        </w:rPr>
        <w:t>EC </w:t>
      </w:r>
      <w:r>
        <w:t xml:space="preserve">: chaque nouvelle version, notamment dans les IA « grand public », écrase les précédentes. Un des métiers à venir sera de comparer les différents langages. Des mauvaises réponses peuvent être liées à la manière dont la question a été posée. </w:t>
      </w:r>
    </w:p>
    <w:p w:rsidR="00A57C10" w:rsidRPr="007B2B52" w:rsidRDefault="00A57C10" w:rsidP="00A57C10">
      <w:pPr>
        <w:spacing w:line="240" w:lineRule="auto"/>
        <w:rPr>
          <w:rFonts w:ascii="Times New Roman" w:eastAsia="Times New Roman" w:hAnsi="Times New Roman" w:cs="Times New Roman"/>
          <w:b/>
          <w:bCs/>
          <w:color w:val="EE0000"/>
          <w:szCs w:val="24"/>
          <w:lang w:eastAsia="fr-FR"/>
        </w:rPr>
      </w:pPr>
      <w:r w:rsidRPr="007B2B52">
        <w:rPr>
          <w:rFonts w:ascii="Times New Roman" w:eastAsia="Times New Roman" w:hAnsi="Times New Roman" w:cs="Times New Roman"/>
          <w:b/>
          <w:bCs/>
          <w:color w:val="EE0000"/>
          <w:szCs w:val="24"/>
          <w:lang w:eastAsia="fr-FR"/>
        </w:rPr>
        <w:t>Question 3. L’IA va-t-elle conduire à l’effacement de l’expertise humaine ? En aura-t-on encore besoin ?</w:t>
      </w:r>
    </w:p>
    <w:p w:rsidR="00A57C10" w:rsidRDefault="00A57C10" w:rsidP="00A57C10">
      <w:r>
        <w:rPr>
          <w:b/>
          <w:bCs/>
        </w:rPr>
        <w:t>Réponse (</w:t>
      </w:r>
      <w:r w:rsidRPr="00626BD5">
        <w:rPr>
          <w:b/>
          <w:bCs/>
        </w:rPr>
        <w:t>EC</w:t>
      </w:r>
      <w:r>
        <w:rPr>
          <w:b/>
          <w:bCs/>
        </w:rPr>
        <w:t>)</w:t>
      </w:r>
      <w:r>
        <w:t xml:space="preserve">. Le médecin va devoir traiter des données qui dépassent ses propres capacités. Du coup ce qu’on observe c’est que le « doute » a tendance à se perdre au profit d’un suivisme à l’égard des préconisations de la machine. De fait, cela revient à remplacer l’expertise humaine. Cela conduit à dire qu’il faut adapter nos formations, et même notre système éducatif, pour inculquer le doute vis à vis des performances de la machine </w:t>
      </w:r>
    </w:p>
    <w:p w:rsidR="00A57C10" w:rsidRDefault="00A57C10" w:rsidP="00A57C10">
      <w:r w:rsidRPr="00626BD5">
        <w:rPr>
          <w:b/>
          <w:bCs/>
        </w:rPr>
        <w:t>GR</w:t>
      </w:r>
      <w:r>
        <w:t>. On pardonne les erreurs médicales, on ne pardonne pas à l’IA. Deux principes sont à l’œuvre. D’abord le « principe de paresse » : quand on toutes les informations sous la main, pourquoi emmagasiner des tonnes de connaissances ? On en apprend davantage en interrogeant l’IA qu’en sollicitant ses propres connaissances. Se pose ensuite la question du risque légal : le médecin va-t-il contredire l’IA ? Quid si l’IA a raison, ce qui est vrai dans un très grand nombre de cas ? La judiciarisation de la médecine conduira le médecin à hésiter à la contredire pour ne pas risquer de s’exposer.</w:t>
      </w:r>
    </w:p>
    <w:p w:rsidR="00A57C10" w:rsidRDefault="00A57C10" w:rsidP="00A57C10">
      <w:r w:rsidRPr="00626BD5">
        <w:rPr>
          <w:b/>
          <w:bCs/>
        </w:rPr>
        <w:t>Question de la modératrice</w:t>
      </w:r>
      <w:r>
        <w:t> : aurons-nous toujours besoin de médecins ? Si une catastrophe arrive et que les machines ne fonctionnent plus, comment fait-on ?</w:t>
      </w:r>
    </w:p>
    <w:p w:rsidR="00A57C10" w:rsidRDefault="00A57C10" w:rsidP="00A57C10">
      <w:r>
        <w:rPr>
          <w:b/>
          <w:bCs/>
        </w:rPr>
        <w:t xml:space="preserve">Réponse </w:t>
      </w:r>
      <w:r w:rsidRPr="00626BD5">
        <w:rPr>
          <w:b/>
          <w:bCs/>
        </w:rPr>
        <w:t>EC, GR.</w:t>
      </w:r>
      <w:r>
        <w:t xml:space="preserve"> Historiquement, l’interrogatoire (médecine « hippocratique ») était dominant dans la formation et la pratique médicale. Il reste nécessaire. Mais peut-être des machines peuvent-elles conduire des interrogatoires de manière pertinente ? La crainte du bug de l’an 2000 a fait envisager un retour du support papier qui ne s’est pas produit. Le défi, c’est de faire en sorte que les technologies ne tombent pas en panne. </w:t>
      </w:r>
    </w:p>
    <w:p w:rsidR="00A57C10" w:rsidRDefault="00A57C10" w:rsidP="00A57C10">
      <w:r w:rsidRPr="00626BD5">
        <w:rPr>
          <w:b/>
          <w:bCs/>
        </w:rPr>
        <w:lastRenderedPageBreak/>
        <w:t>Remarque de la salle</w:t>
      </w:r>
      <w:r>
        <w:t> : quand on « découvre » une maladie, il est plus exact de dire qu’on avait les éléments mais c’est l’IA qui aide à recouper les symptômes pour caractériser cette nouvelle maladie. Sauf peut-être lorsqu’il s’agit d’un phénomène lié à l’environnement.</w:t>
      </w:r>
    </w:p>
    <w:p w:rsidR="00A57C10" w:rsidRDefault="00A57C10" w:rsidP="00A57C10">
      <w:r w:rsidRPr="007B1F47">
        <w:rPr>
          <w:b/>
          <w:bCs/>
        </w:rPr>
        <w:t>EC :</w:t>
      </w:r>
      <w:r>
        <w:t xml:space="preserve"> avec le vaccin anti-</w:t>
      </w:r>
      <w:proofErr w:type="spellStart"/>
      <w:r>
        <w:t>Covid</w:t>
      </w:r>
      <w:proofErr w:type="spellEnd"/>
      <w:r>
        <w:t xml:space="preserve"> on a un bon exemple de la performance de l’IA fondée sur toutes les connaissances stockées dans les banques de données. On a même pu anticiper les mutations du virus.</w:t>
      </w:r>
    </w:p>
    <w:p w:rsidR="00A57C10" w:rsidRDefault="00A57C10" w:rsidP="00A57C10">
      <w:r w:rsidRPr="007B1F47">
        <w:rPr>
          <w:b/>
          <w:bCs/>
        </w:rPr>
        <w:t>GR</w:t>
      </w:r>
      <w:r>
        <w:rPr>
          <w:b/>
          <w:bCs/>
        </w:rPr>
        <w:t xml:space="preserve"> : </w:t>
      </w:r>
      <w:r>
        <w:t xml:space="preserve">sur le </w:t>
      </w:r>
      <w:proofErr w:type="spellStart"/>
      <w:r>
        <w:t>Covid</w:t>
      </w:r>
      <w:proofErr w:type="spellEnd"/>
      <w:r>
        <w:t>, on a pu aller très vite aussi grâce à ce qu’on avait appris sur le SARS en 2002.</w:t>
      </w:r>
    </w:p>
    <w:p w:rsidR="00A57C10" w:rsidRPr="00A24A91" w:rsidRDefault="00A57C10" w:rsidP="00A57C10">
      <w:pPr>
        <w:spacing w:line="240" w:lineRule="auto"/>
        <w:rPr>
          <w:rFonts w:ascii="Times New Roman" w:eastAsia="Times New Roman" w:hAnsi="Times New Roman" w:cs="Times New Roman"/>
          <w:b/>
          <w:bCs/>
          <w:color w:val="EE0000"/>
          <w:szCs w:val="24"/>
          <w:lang w:eastAsia="fr-FR"/>
        </w:rPr>
      </w:pPr>
      <w:r w:rsidRPr="00A24A91">
        <w:rPr>
          <w:rFonts w:ascii="Times New Roman" w:eastAsia="Times New Roman" w:hAnsi="Times New Roman" w:cs="Times New Roman"/>
          <w:b/>
          <w:bCs/>
          <w:color w:val="EE0000"/>
          <w:szCs w:val="24"/>
          <w:lang w:eastAsia="fr-FR"/>
        </w:rPr>
        <w:t>Question 4</w:t>
      </w:r>
      <w:r>
        <w:rPr>
          <w:rFonts w:ascii="Times New Roman" w:eastAsia="Times New Roman" w:hAnsi="Times New Roman" w:cs="Times New Roman"/>
          <w:b/>
          <w:bCs/>
          <w:color w:val="EE0000"/>
          <w:szCs w:val="24"/>
          <w:lang w:eastAsia="fr-FR"/>
        </w:rPr>
        <w:t>. L</w:t>
      </w:r>
      <w:r w:rsidRPr="00A24A91">
        <w:rPr>
          <w:rFonts w:ascii="Times New Roman" w:eastAsia="Times New Roman" w:hAnsi="Times New Roman" w:cs="Times New Roman"/>
          <w:b/>
          <w:bCs/>
          <w:color w:val="EE0000"/>
          <w:szCs w:val="24"/>
          <w:lang w:eastAsia="fr-FR"/>
        </w:rPr>
        <w:t>a notion de responsabilité et de prise de décision </w:t>
      </w:r>
      <w:r>
        <w:rPr>
          <w:rFonts w:ascii="Times New Roman" w:eastAsia="Times New Roman" w:hAnsi="Times New Roman" w:cs="Times New Roman"/>
          <w:b/>
          <w:bCs/>
          <w:color w:val="EE0000"/>
          <w:szCs w:val="24"/>
          <w:lang w:eastAsia="fr-FR"/>
        </w:rPr>
        <w:t xml:space="preserve">est importante en médecine </w:t>
      </w:r>
      <w:r w:rsidRPr="00A24A91">
        <w:rPr>
          <w:rFonts w:ascii="Times New Roman" w:eastAsia="Times New Roman" w:hAnsi="Times New Roman" w:cs="Times New Roman"/>
          <w:b/>
          <w:bCs/>
          <w:color w:val="EE0000"/>
          <w:szCs w:val="24"/>
          <w:lang w:eastAsia="fr-FR"/>
        </w:rPr>
        <w:t xml:space="preserve">? Qui </w:t>
      </w:r>
      <w:r>
        <w:rPr>
          <w:rFonts w:ascii="Times New Roman" w:eastAsia="Times New Roman" w:hAnsi="Times New Roman" w:cs="Times New Roman"/>
          <w:b/>
          <w:bCs/>
          <w:color w:val="EE0000"/>
          <w:szCs w:val="24"/>
          <w:lang w:eastAsia="fr-FR"/>
        </w:rPr>
        <w:t xml:space="preserve">les </w:t>
      </w:r>
      <w:r w:rsidRPr="00A24A91">
        <w:rPr>
          <w:rFonts w:ascii="Times New Roman" w:eastAsia="Times New Roman" w:hAnsi="Times New Roman" w:cs="Times New Roman"/>
          <w:b/>
          <w:bCs/>
          <w:color w:val="EE0000"/>
          <w:szCs w:val="24"/>
          <w:lang w:eastAsia="fr-FR"/>
        </w:rPr>
        <w:t>assumera, l’IA ou le médecin ?</w:t>
      </w:r>
    </w:p>
    <w:p w:rsidR="00A57C10" w:rsidRDefault="00A57C10" w:rsidP="00A57C10">
      <w:r w:rsidRPr="007B1F47">
        <w:rPr>
          <w:b/>
          <w:bCs/>
        </w:rPr>
        <w:t xml:space="preserve">Réponse </w:t>
      </w:r>
      <w:r>
        <w:rPr>
          <w:b/>
          <w:bCs/>
        </w:rPr>
        <w:t>(</w:t>
      </w:r>
      <w:r w:rsidRPr="007B1F47">
        <w:rPr>
          <w:b/>
          <w:bCs/>
        </w:rPr>
        <w:t>EC</w:t>
      </w:r>
      <w:r>
        <w:rPr>
          <w:b/>
          <w:bCs/>
        </w:rPr>
        <w:t>)</w:t>
      </w:r>
      <w:r>
        <w:t> : aucun industriel n’assumera la responsabilité finale d’un diagnostic. Le dernier mot appartiendra toujours aux utilisateurs, en l’occurrence le médecin (ou le patient).</w:t>
      </w:r>
    </w:p>
    <w:p w:rsidR="00A57C10" w:rsidRDefault="00A57C10" w:rsidP="00A57C10">
      <w:r w:rsidRPr="007B1F47">
        <w:rPr>
          <w:b/>
          <w:bCs/>
        </w:rPr>
        <w:t>GR.</w:t>
      </w:r>
      <w:r>
        <w:t xml:space="preserve"> Le problème c’est celui des erreurs ou des pertes de chance. Les erreurs médicales existent et certaines entraînent des décès (</w:t>
      </w:r>
      <w:r w:rsidRPr="00612762">
        <w:rPr>
          <w:i/>
          <w:iCs/>
        </w:rPr>
        <w:t>combien ? Les chiffres sont</w:t>
      </w:r>
      <w:r>
        <w:rPr>
          <w:i/>
          <w:iCs/>
        </w:rPr>
        <w:t xml:space="preserve"> en effet</w:t>
      </w:r>
      <w:r w:rsidRPr="00612762">
        <w:rPr>
          <w:i/>
          <w:iCs/>
        </w:rPr>
        <w:t xml:space="preserve"> extrêmement variables selon les sources. Selon la HAS, 49% des 4083 EIGS, </w:t>
      </w:r>
      <w:r>
        <w:rPr>
          <w:i/>
          <w:iCs/>
        </w:rPr>
        <w:t>pour É</w:t>
      </w:r>
      <w:r w:rsidRPr="00612762">
        <w:rPr>
          <w:i/>
          <w:iCs/>
        </w:rPr>
        <w:t xml:space="preserve">vènement </w:t>
      </w:r>
      <w:r>
        <w:rPr>
          <w:i/>
          <w:iCs/>
        </w:rPr>
        <w:t>I</w:t>
      </w:r>
      <w:r w:rsidRPr="00612762">
        <w:rPr>
          <w:i/>
          <w:iCs/>
        </w:rPr>
        <w:t xml:space="preserve">ndésirable grave associé aux </w:t>
      </w:r>
      <w:r>
        <w:rPr>
          <w:i/>
          <w:iCs/>
        </w:rPr>
        <w:t>S</w:t>
      </w:r>
      <w:r w:rsidRPr="00612762">
        <w:rPr>
          <w:i/>
          <w:iCs/>
        </w:rPr>
        <w:t xml:space="preserve">oins, déclarés en 2023, ont conduit au décès du patient. </w:t>
      </w:r>
      <w:hyperlink r:id="rId4" w:history="1">
        <w:r w:rsidRPr="00612762">
          <w:rPr>
            <w:rStyle w:val="Lienhypertexte"/>
            <w:i/>
            <w:iCs/>
          </w:rPr>
          <w:t>https://www.has-sante.fr/upload/docs/application/pdf/2024-09/cahier_technique_-_rapport_annuel_eigs_2023.pdf</w:t>
        </w:r>
      </w:hyperlink>
      <w:r w:rsidRPr="00612762">
        <w:rPr>
          <w:i/>
          <w:iCs/>
        </w:rPr>
        <w:t>. JLB</w:t>
      </w:r>
      <w:r>
        <w:t>).</w:t>
      </w:r>
      <w:r w:rsidRPr="00104625">
        <w:t xml:space="preserve"> </w:t>
      </w:r>
      <w:r>
        <w:t>L’IA fera moins d’erreurs. Mais ce sera parfois un débat : le médecin s’appuiera sur l’IA pour justifier sa décision. Peut-être qu’un jour la responsabilité penchera complètement du côté de l’IA. Il faudra déterminer des seuils de déclenchement de l’alerte ; au début au moins c’est le médecin qui va décider.</w:t>
      </w:r>
    </w:p>
    <w:p w:rsidR="00A57C10" w:rsidRDefault="00A57C10" w:rsidP="00A57C10">
      <w:r w:rsidRPr="007B1F47">
        <w:rPr>
          <w:b/>
          <w:bCs/>
        </w:rPr>
        <w:t>Questions de la salle</w:t>
      </w:r>
      <w:r>
        <w:t xml:space="preserve"> soulevant celle de l’identité de l’acteur médical (rédacteur des ordonnances, opérateur de l’acte chirurgical) et de celui ou celle à qui incombe la décision.</w:t>
      </w:r>
    </w:p>
    <w:p w:rsidR="00A57C10" w:rsidRDefault="00A57C10" w:rsidP="00A57C10">
      <w:r>
        <w:rPr>
          <w:b/>
          <w:bCs/>
        </w:rPr>
        <w:t xml:space="preserve">Réponse </w:t>
      </w:r>
      <w:r w:rsidRPr="007B1F47">
        <w:rPr>
          <w:b/>
          <w:bCs/>
        </w:rPr>
        <w:t>GR, EC</w:t>
      </w:r>
      <w:r>
        <w:t xml:space="preserve"> : le médecin a de plus en plus tendance à demander au patient de prendre la décision. Notons que 2 études comparant des situations où l’IA seule intervient et d’autres où ce sont l’IA </w:t>
      </w:r>
      <w:r w:rsidRPr="007B1F47">
        <w:rPr>
          <w:u w:val="single"/>
        </w:rPr>
        <w:t>plus</w:t>
      </w:r>
      <w:r>
        <w:t xml:space="preserve"> le médecin, montrent l’IA seule est plus efficace. L’IA amène plus de précision dans les réponses et réduit les actes intrusifs. Et ce au profit de choix de plus en plus évidents. L’IA n’amène pas la décision finale mais apporte les éléments qui l’éclairent.</w:t>
      </w:r>
    </w:p>
    <w:p w:rsidR="00A57C10" w:rsidRPr="00A24A91" w:rsidRDefault="00A57C10" w:rsidP="00A57C10">
      <w:pPr>
        <w:spacing w:line="240" w:lineRule="auto"/>
        <w:rPr>
          <w:rFonts w:ascii="Times New Roman" w:eastAsia="Times New Roman" w:hAnsi="Times New Roman" w:cs="Times New Roman"/>
          <w:b/>
          <w:bCs/>
          <w:color w:val="EE0000"/>
          <w:szCs w:val="24"/>
          <w:lang w:eastAsia="fr-FR"/>
        </w:rPr>
      </w:pPr>
      <w:r w:rsidRPr="00A24A91">
        <w:rPr>
          <w:rFonts w:ascii="Times New Roman" w:eastAsia="Times New Roman" w:hAnsi="Times New Roman" w:cs="Times New Roman"/>
          <w:b/>
          <w:bCs/>
          <w:color w:val="EE0000"/>
          <w:szCs w:val="24"/>
          <w:lang w:eastAsia="fr-FR"/>
        </w:rPr>
        <w:t>Question 5</w:t>
      </w:r>
      <w:r>
        <w:rPr>
          <w:rFonts w:ascii="Times New Roman" w:eastAsia="Times New Roman" w:hAnsi="Times New Roman" w:cs="Times New Roman"/>
          <w:b/>
          <w:bCs/>
          <w:color w:val="EE0000"/>
          <w:szCs w:val="24"/>
          <w:lang w:eastAsia="fr-FR"/>
        </w:rPr>
        <w:t xml:space="preserve">. </w:t>
      </w:r>
      <w:r w:rsidRPr="00A24A91">
        <w:rPr>
          <w:rFonts w:ascii="Times New Roman" w:eastAsia="Times New Roman" w:hAnsi="Times New Roman" w:cs="Times New Roman"/>
          <w:b/>
          <w:bCs/>
          <w:color w:val="EE0000"/>
          <w:szCs w:val="24"/>
          <w:lang w:eastAsia="fr-FR"/>
        </w:rPr>
        <w:t>Qu’en sera-t-il de l’éthique des décisions automatisées, de la notion de morale ?</w:t>
      </w:r>
    </w:p>
    <w:p w:rsidR="00A57C10" w:rsidRDefault="00A57C10" w:rsidP="00A57C10">
      <w:r w:rsidRPr="007B1F47">
        <w:rPr>
          <w:b/>
          <w:bCs/>
        </w:rPr>
        <w:t xml:space="preserve">Réponse </w:t>
      </w:r>
      <w:r>
        <w:rPr>
          <w:b/>
          <w:bCs/>
        </w:rPr>
        <w:t>(</w:t>
      </w:r>
      <w:r w:rsidRPr="007B1F47">
        <w:rPr>
          <w:b/>
          <w:bCs/>
        </w:rPr>
        <w:t>EC</w:t>
      </w:r>
      <w:r>
        <w:rPr>
          <w:b/>
          <w:bCs/>
        </w:rPr>
        <w:t>)</w:t>
      </w:r>
      <w:r>
        <w:t> : la réponse à cette question dépend du contexte global. Aux États-Unis par exemple certaines réponses en santé publique dépendent d’un champ où le caritatif, avec ses propres priorités, est très présent. Même chose en Chine où c’est le parti qui détermine les priorités, lesquelles ne coïncident pas forcément avec les besoins de la population. En France c’est un système de valeurs différent qui oriente les choix collectifs.</w:t>
      </w:r>
    </w:p>
    <w:p w:rsidR="00A57C10" w:rsidRDefault="00A57C10" w:rsidP="00A57C10">
      <w:r w:rsidRPr="007B1F47">
        <w:rPr>
          <w:b/>
          <w:bCs/>
        </w:rPr>
        <w:t>GR</w:t>
      </w:r>
      <w:r>
        <w:rPr>
          <w:b/>
          <w:bCs/>
        </w:rPr>
        <w:t> </w:t>
      </w:r>
      <w:r>
        <w:t>:</w:t>
      </w:r>
      <w:r w:rsidRPr="00B21B7C">
        <w:t xml:space="preserve"> </w:t>
      </w:r>
      <w:r>
        <w:t xml:space="preserve">est-ce que la question est pertinente ? Le fait est que l’IA ne juge pas en fonction d’une morale. Mais des questions nouvelles vont arriver, comme celle de la confidentialité : qui est propriétaire des données confiées par les patients ? On va peut-être considérer que ces </w:t>
      </w:r>
      <w:r>
        <w:lastRenderedPageBreak/>
        <w:t>données n’appartiennent pas qu’aux patients, mais à la collectivité, si on prend en considération les impératifs de santé publique. Pour l’instant le rôle de l’humain reste essentiel, mais pour combien de temps ?</w:t>
      </w:r>
    </w:p>
    <w:p w:rsidR="00A57C10" w:rsidRPr="000B3203" w:rsidRDefault="00A57C10" w:rsidP="00A57C10">
      <w:r w:rsidRPr="002C4B36">
        <w:rPr>
          <w:b/>
          <w:bCs/>
        </w:rPr>
        <w:t>Une question de la salle</w:t>
      </w:r>
      <w:r w:rsidRPr="000B3203">
        <w:t xml:space="preserve"> soulève le problème de l’accessibilité des données tant aux professionnels qu’aux patients.</w:t>
      </w:r>
    </w:p>
    <w:p w:rsidR="00A57C10" w:rsidRPr="000B3203" w:rsidRDefault="00A57C10" w:rsidP="00A57C10">
      <w:r w:rsidRPr="002C4B36">
        <w:rPr>
          <w:b/>
          <w:bCs/>
        </w:rPr>
        <w:t>Réponse (EC).</w:t>
      </w:r>
      <w:r w:rsidRPr="000B3203">
        <w:t xml:space="preserve"> En tout état de cause, il faut éviter une forme de « pollution » des données. Le souci c’est qu’elles soient maîtrisées, ce qui suppose leur stockage en milieu professionnel. Leur stockage en cloud n’est pas la solution.</w:t>
      </w:r>
    </w:p>
    <w:p w:rsidR="00A57C10" w:rsidRPr="000B3203" w:rsidRDefault="00A57C10" w:rsidP="00A57C10">
      <w:r w:rsidRPr="002C4B36">
        <w:rPr>
          <w:b/>
          <w:bCs/>
        </w:rPr>
        <w:t>GR</w:t>
      </w:r>
      <w:r w:rsidRPr="000B3203">
        <w:t xml:space="preserve"> Et cela renvoie aussi à la question de la souveraineté. Devant le risque de dépendance, il faut que l’Europe développe ses systèmes d’IA propriétaire.</w:t>
      </w:r>
    </w:p>
    <w:p w:rsidR="00A57C10" w:rsidRPr="000B3203" w:rsidRDefault="00A57C10" w:rsidP="00A57C10">
      <w:r w:rsidRPr="002C4B36">
        <w:rPr>
          <w:b/>
          <w:bCs/>
        </w:rPr>
        <w:t>EC</w:t>
      </w:r>
      <w:r w:rsidRPr="000B3203">
        <w:t> : A fortiori si les données sont stockées aux États-Unis.</w:t>
      </w:r>
    </w:p>
    <w:p w:rsidR="00A57C10" w:rsidRPr="000B3203" w:rsidRDefault="00A57C10" w:rsidP="00A57C10">
      <w:r w:rsidRPr="000B3203">
        <w:rPr>
          <w:b/>
          <w:bCs/>
        </w:rPr>
        <w:t>Remarque de la salle</w:t>
      </w:r>
      <w:r w:rsidRPr="000B3203">
        <w:t> : il y a quand même des dispositions et des initiatives</w:t>
      </w:r>
      <w:r w:rsidRPr="002C4B36">
        <w:t xml:space="preserve"> </w:t>
      </w:r>
      <w:r w:rsidRPr="000B3203">
        <w:t xml:space="preserve">qui sont prises, au niveau européen ou autre. A Montpellier même on a l’exemple de Kevin </w:t>
      </w:r>
      <w:proofErr w:type="spellStart"/>
      <w:r w:rsidRPr="000B3203">
        <w:t>Hauy</w:t>
      </w:r>
      <w:proofErr w:type="spellEnd"/>
      <w:r w:rsidRPr="000B3203">
        <w:t xml:space="preserve"> à la Fac de médecine, qui forme ses étudiants à partir de « patients virtuels » réalistes générés par IA.</w:t>
      </w:r>
    </w:p>
    <w:p w:rsidR="00A57C10" w:rsidRPr="000B3203" w:rsidRDefault="00A57C10" w:rsidP="00A57C10">
      <w:r w:rsidRPr="000B3203">
        <w:rPr>
          <w:b/>
          <w:bCs/>
        </w:rPr>
        <w:t>Question de la salle</w:t>
      </w:r>
      <w:r w:rsidRPr="000B3203">
        <w:t> : on entend beaucoup parler de piratage des données. Que deviennent ces données piratées ?</w:t>
      </w:r>
    </w:p>
    <w:p w:rsidR="00A57C10" w:rsidRPr="000B3203" w:rsidRDefault="00A57C10" w:rsidP="00A57C10">
      <w:r w:rsidRPr="000B3203">
        <w:rPr>
          <w:b/>
          <w:bCs/>
        </w:rPr>
        <w:t>Remarque</w:t>
      </w:r>
      <w:r w:rsidRPr="000B3203">
        <w:t> : on a un exemple récent à la clinique du Millénaire, qui s’est fait voler des millions de données (médicales, pas bancaires).</w:t>
      </w:r>
    </w:p>
    <w:p w:rsidR="00A57C10" w:rsidRPr="000B3203" w:rsidRDefault="00A57C10" w:rsidP="00A57C10">
      <w:r w:rsidRPr="000B3203">
        <w:rPr>
          <w:b/>
          <w:bCs/>
        </w:rPr>
        <w:t>Réponse (EC).</w:t>
      </w:r>
      <w:r w:rsidRPr="000B3203">
        <w:t xml:space="preserve"> </w:t>
      </w:r>
      <w:r>
        <w:t>Il faut r</w:t>
      </w:r>
      <w:r w:rsidRPr="000B3203">
        <w:t>appel</w:t>
      </w:r>
      <w:r>
        <w:t>er le</w:t>
      </w:r>
      <w:r w:rsidRPr="000B3203">
        <w:t xml:space="preserve">s conditions dans lesquelles les outils ont été développés par Doctolib (hébergeur) et Amazon, avant qu’Amazon décide que le recours à l’hébergeur français n’était plus nécessaire. </w:t>
      </w:r>
      <w:r>
        <w:t>La</w:t>
      </w:r>
      <w:r w:rsidRPr="000B3203">
        <w:t xml:space="preserve"> législation américaine sur l’extra-territorialité s’impose à Doctolib, qui ne s’extrait que difficilement du Cloud </w:t>
      </w:r>
      <w:proofErr w:type="spellStart"/>
      <w:r w:rsidRPr="000B3203">
        <w:t>act</w:t>
      </w:r>
      <w:proofErr w:type="spellEnd"/>
      <w:r w:rsidRPr="000B3203">
        <w:t xml:space="preserve"> et n’a pas forcément les moyens de tout redévelopper. Et cela s’applique à d’autres start-ups qui ont du mal à exister indépendamment, alors que Microsoft, Google donnent des moyens de développement, même si des plateformes françaises font aussi des efforts. Cf notamment l’échec de </w:t>
      </w:r>
      <w:proofErr w:type="spellStart"/>
      <w:r w:rsidRPr="000B3203">
        <w:t>Qwant</w:t>
      </w:r>
      <w:proofErr w:type="spellEnd"/>
      <w:r w:rsidRPr="000B3203">
        <w:t xml:space="preserve"> comme moteur de recherche. Oui, l’Europe fait des choses, mais l’Europe réglemente pendant que les Américains investissent et innovent.</w:t>
      </w:r>
    </w:p>
    <w:p w:rsidR="00A57C10" w:rsidRPr="000B3203" w:rsidRDefault="00A57C10" w:rsidP="00A57C10">
      <w:r w:rsidRPr="000B3203">
        <w:t>Concernant le risque de piratage, il faut se faire à l’idée que 7 à 15% d’un budget d’une entreprise pour les hôpitaux comme pour les autres (</w:t>
      </w:r>
      <w:proofErr w:type="spellStart"/>
      <w:r w:rsidRPr="000B3203">
        <w:t>cf</w:t>
      </w:r>
      <w:proofErr w:type="spellEnd"/>
      <w:r w:rsidRPr="000B3203">
        <w:t xml:space="preserve"> l’exemple des hôpitaux américains) doit être consacré à la protection des données critiques. Pour un CHU en France, ce pourcentage est autour de 2%, parce qu’on </w:t>
      </w:r>
      <w:r>
        <w:t>juge préférable de</w:t>
      </w:r>
      <w:r w:rsidRPr="000B3203">
        <w:t xml:space="preserve"> mettre l’argent ailleurs. Or la sécurisation des données nécessite des moyens à la hauteur</w:t>
      </w:r>
      <w:r>
        <w:t>,</w:t>
      </w:r>
      <w:r w:rsidRPr="000B3203">
        <w:t xml:space="preserve"> et une IA qui ne soit pas bricolée.</w:t>
      </w:r>
    </w:p>
    <w:p w:rsidR="00A57C10" w:rsidRDefault="00A57C10" w:rsidP="00A57C10">
      <w:pPr>
        <w:spacing w:after="0" w:line="240" w:lineRule="auto"/>
        <w:rPr>
          <w:rFonts w:ascii="Times New Roman" w:eastAsia="Times New Roman" w:hAnsi="Times New Roman" w:cs="Times New Roman"/>
          <w:b/>
          <w:bCs/>
          <w:color w:val="EE0000"/>
          <w:szCs w:val="24"/>
          <w:lang w:eastAsia="fr-FR"/>
        </w:rPr>
      </w:pPr>
      <w:r w:rsidRPr="00A24A91">
        <w:rPr>
          <w:rFonts w:ascii="Times New Roman" w:eastAsia="Times New Roman" w:hAnsi="Times New Roman" w:cs="Times New Roman"/>
          <w:b/>
          <w:bCs/>
          <w:color w:val="EE0000"/>
          <w:szCs w:val="24"/>
          <w:lang w:eastAsia="fr-FR"/>
        </w:rPr>
        <w:t>Question 6</w:t>
      </w:r>
      <w:r>
        <w:rPr>
          <w:rFonts w:ascii="Times New Roman" w:eastAsia="Times New Roman" w:hAnsi="Times New Roman" w:cs="Times New Roman"/>
          <w:b/>
          <w:bCs/>
          <w:color w:val="EE0000"/>
          <w:szCs w:val="24"/>
          <w:lang w:eastAsia="fr-FR"/>
        </w:rPr>
        <w:t>.</w:t>
      </w:r>
      <w:r w:rsidRPr="00A24A91">
        <w:rPr>
          <w:rFonts w:ascii="Times New Roman" w:eastAsia="Times New Roman" w:hAnsi="Times New Roman" w:cs="Times New Roman"/>
          <w:b/>
          <w:bCs/>
          <w:color w:val="EE0000"/>
          <w:szCs w:val="24"/>
          <w:lang w:eastAsia="fr-FR"/>
        </w:rPr>
        <w:t xml:space="preserve"> L’aide à la gestion des tâches administratives semble évidente et positive. </w:t>
      </w:r>
    </w:p>
    <w:p w:rsidR="00A57C10" w:rsidRPr="00A24A91" w:rsidRDefault="00A57C10" w:rsidP="00A57C10">
      <w:pPr>
        <w:spacing w:line="240" w:lineRule="auto"/>
        <w:rPr>
          <w:rFonts w:ascii="Times New Roman" w:eastAsia="Times New Roman" w:hAnsi="Times New Roman" w:cs="Times New Roman"/>
          <w:b/>
          <w:bCs/>
          <w:color w:val="EE0000"/>
          <w:szCs w:val="24"/>
          <w:lang w:eastAsia="fr-FR"/>
        </w:rPr>
      </w:pPr>
      <w:r>
        <w:rPr>
          <w:rFonts w:ascii="Times New Roman" w:eastAsia="Times New Roman" w:hAnsi="Times New Roman" w:cs="Times New Roman"/>
          <w:b/>
          <w:bCs/>
          <w:color w:val="EE0000"/>
          <w:szCs w:val="24"/>
          <w:lang w:eastAsia="fr-FR"/>
        </w:rPr>
        <w:t>Y</w:t>
      </w:r>
      <w:r w:rsidRPr="00A24A91">
        <w:rPr>
          <w:rFonts w:ascii="Times New Roman" w:eastAsia="Times New Roman" w:hAnsi="Times New Roman" w:cs="Times New Roman"/>
          <w:b/>
          <w:bCs/>
          <w:color w:val="EE0000"/>
          <w:szCs w:val="24"/>
          <w:lang w:eastAsia="fr-FR"/>
        </w:rPr>
        <w:t xml:space="preserve"> a-t-il des risques liés à cet aspect ? Et quid des risques sur la confidentialité et la sécurité des données ?</w:t>
      </w:r>
    </w:p>
    <w:p w:rsidR="00A57C10" w:rsidRDefault="00A57C10" w:rsidP="00A57C10">
      <w:r w:rsidRPr="007B1F47">
        <w:rPr>
          <w:b/>
          <w:bCs/>
        </w:rPr>
        <w:t xml:space="preserve">Réponse </w:t>
      </w:r>
      <w:r>
        <w:rPr>
          <w:b/>
          <w:bCs/>
        </w:rPr>
        <w:t>(</w:t>
      </w:r>
      <w:r w:rsidRPr="007B1F47">
        <w:rPr>
          <w:b/>
          <w:bCs/>
        </w:rPr>
        <w:t>GR</w:t>
      </w:r>
      <w:r>
        <w:rPr>
          <w:b/>
          <w:bCs/>
        </w:rPr>
        <w:t>)</w:t>
      </w:r>
      <w:r>
        <w:t> : on automatise des tâches répétitives, le gain est évident, et il y aura moins d’erreurs.</w:t>
      </w:r>
    </w:p>
    <w:p w:rsidR="00A57C10" w:rsidRDefault="00A57C10" w:rsidP="00A57C10">
      <w:r w:rsidRPr="007B1F47">
        <w:rPr>
          <w:b/>
          <w:bCs/>
        </w:rPr>
        <w:lastRenderedPageBreak/>
        <w:t>EC </w:t>
      </w:r>
      <w:r>
        <w:t>: en radiologie, on estime qu’on économise 20% de temps de travail. Et à une échelle plus individuelle, une montre connectée donne beaucoup d’indications de santé utiles, sous réserve que l’espace de stockage dans le cloud soit certifié pour la gestion des données de santé (ce qui est le cas par exemple pour Amazon, pas pour Apple). La sensibilité à ces questions est différente entre l’Europe et les États-Unis, où on se préoccupe peu de laisser ses données, on veut avant tout être soigné. Quant à l’anonymisation des données de santé, ce sera de plus en plus compliqué.</w:t>
      </w:r>
    </w:p>
    <w:p w:rsidR="00A57C10" w:rsidRDefault="00A57C10" w:rsidP="00A57C10">
      <w:r w:rsidRPr="007B1F47">
        <w:rPr>
          <w:b/>
          <w:bCs/>
        </w:rPr>
        <w:t>GR</w:t>
      </w:r>
      <w:r>
        <w:t xml:space="preserve">. L’évolution vers une marchandisation du stockage des données est sans doute inévitable, </w:t>
      </w:r>
      <w:proofErr w:type="spellStart"/>
      <w:r>
        <w:t>cf</w:t>
      </w:r>
      <w:proofErr w:type="spellEnd"/>
      <w:r>
        <w:t xml:space="preserve"> l’exemple de Doctolib.</w:t>
      </w:r>
    </w:p>
    <w:p w:rsidR="00A57C10" w:rsidRDefault="00A57C10" w:rsidP="00A57C10">
      <w:r w:rsidRPr="007B1F47">
        <w:rPr>
          <w:b/>
          <w:bCs/>
        </w:rPr>
        <w:t>Question de la salle</w:t>
      </w:r>
      <w:r>
        <w:t> : si les données ont une valeur marchande des données, qui sont les acheteurs ?</w:t>
      </w:r>
    </w:p>
    <w:p w:rsidR="00A57C10" w:rsidRDefault="00A57C10" w:rsidP="00A57C10">
      <w:r w:rsidRPr="007B1F47">
        <w:rPr>
          <w:b/>
          <w:bCs/>
        </w:rPr>
        <w:t>Remarques de la salle</w:t>
      </w:r>
      <w:r>
        <w:t> : ces données peuvent être demandées par exemple par les assurances, avec pour effet d’en réduire le coût.</w:t>
      </w:r>
      <w:r w:rsidRPr="0011132D">
        <w:t xml:space="preserve"> </w:t>
      </w:r>
      <w:r>
        <w:t>Cela s’applique aussi aux assurances de voiture par exemple.</w:t>
      </w:r>
    </w:p>
    <w:p w:rsidR="00A57C10" w:rsidRDefault="00A57C10" w:rsidP="00A57C10">
      <w:r w:rsidRPr="007B1F47">
        <w:rPr>
          <w:b/>
          <w:bCs/>
        </w:rPr>
        <w:t>Question de la salle</w:t>
      </w:r>
      <w:r>
        <w:t> : quels sont les sites accessibles pour les données de santé médicales ?</w:t>
      </w:r>
    </w:p>
    <w:p w:rsidR="00A57C10" w:rsidRDefault="00A57C10" w:rsidP="00A57C10">
      <w:r w:rsidRPr="0022677D">
        <w:rPr>
          <w:b/>
          <w:bCs/>
        </w:rPr>
        <w:t xml:space="preserve">Réponse </w:t>
      </w:r>
      <w:r>
        <w:rPr>
          <w:b/>
          <w:bCs/>
        </w:rPr>
        <w:t>(</w:t>
      </w:r>
      <w:r w:rsidRPr="0022677D">
        <w:rPr>
          <w:b/>
          <w:bCs/>
        </w:rPr>
        <w:t>EC</w:t>
      </w:r>
      <w:r>
        <w:rPr>
          <w:b/>
          <w:bCs/>
        </w:rPr>
        <w:t>)</w:t>
      </w:r>
      <w:r>
        <w:t> : ils sont très nombreux. Les mutuelles par exemple financent ce stockage dans une perspective de prévention.</w:t>
      </w:r>
    </w:p>
    <w:p w:rsidR="00A57C10" w:rsidRDefault="00A57C10" w:rsidP="00A57C10">
      <w:r w:rsidRPr="0022677D">
        <w:rPr>
          <w:b/>
          <w:bCs/>
        </w:rPr>
        <w:t>GR</w:t>
      </w:r>
      <w:r>
        <w:t xml:space="preserve"> : </w:t>
      </w:r>
      <w:proofErr w:type="spellStart"/>
      <w:r>
        <w:t>cf</w:t>
      </w:r>
      <w:proofErr w:type="spellEnd"/>
      <w:r>
        <w:t xml:space="preserve"> aussi le site de la HAS, ceux des sociétés savantes, on a beaucoup de données.</w:t>
      </w:r>
    </w:p>
    <w:p w:rsidR="00A57C10" w:rsidRDefault="00A57C10" w:rsidP="00A57C10">
      <w:pPr>
        <w:spacing w:line="240" w:lineRule="auto"/>
        <w:rPr>
          <w:rFonts w:ascii="Times New Roman" w:eastAsia="Times New Roman" w:hAnsi="Times New Roman" w:cs="Times New Roman"/>
          <w:b/>
          <w:bCs/>
          <w:color w:val="EE0000"/>
          <w:szCs w:val="24"/>
          <w:lang w:eastAsia="fr-FR"/>
        </w:rPr>
      </w:pPr>
      <w:r w:rsidRPr="00A24A91">
        <w:rPr>
          <w:rFonts w:ascii="Times New Roman" w:eastAsia="Times New Roman" w:hAnsi="Times New Roman" w:cs="Times New Roman"/>
          <w:b/>
          <w:bCs/>
          <w:color w:val="EE0000"/>
          <w:szCs w:val="24"/>
          <w:lang w:eastAsia="fr-FR"/>
        </w:rPr>
        <w:t>Question 7</w:t>
      </w:r>
      <w:r>
        <w:rPr>
          <w:rFonts w:ascii="Times New Roman" w:eastAsia="Times New Roman" w:hAnsi="Times New Roman" w:cs="Times New Roman"/>
          <w:b/>
          <w:bCs/>
          <w:color w:val="EE0000"/>
          <w:szCs w:val="24"/>
          <w:lang w:eastAsia="fr-FR"/>
        </w:rPr>
        <w:t xml:space="preserve">. </w:t>
      </w:r>
      <w:r w:rsidRPr="00A24A91">
        <w:rPr>
          <w:rFonts w:ascii="Times New Roman" w:eastAsia="Times New Roman" w:hAnsi="Times New Roman" w:cs="Times New Roman"/>
          <w:b/>
          <w:bCs/>
          <w:color w:val="EE0000"/>
          <w:szCs w:val="24"/>
          <w:lang w:eastAsia="fr-FR"/>
        </w:rPr>
        <w:t>Qu’apportera l’IA en termes d’optimisation des ressources de santé ?</w:t>
      </w:r>
    </w:p>
    <w:p w:rsidR="00A57C10" w:rsidRDefault="00A57C10" w:rsidP="00A57C10">
      <w:pPr>
        <w:spacing w:line="240" w:lineRule="auto"/>
      </w:pPr>
      <w:r w:rsidRPr="0022677D">
        <w:rPr>
          <w:b/>
          <w:bCs/>
        </w:rPr>
        <w:t xml:space="preserve">Réponse </w:t>
      </w:r>
      <w:r>
        <w:rPr>
          <w:b/>
          <w:bCs/>
        </w:rPr>
        <w:t>(</w:t>
      </w:r>
      <w:r w:rsidRPr="0022677D">
        <w:rPr>
          <w:b/>
          <w:bCs/>
        </w:rPr>
        <w:t>GR</w:t>
      </w:r>
      <w:r>
        <w:rPr>
          <w:b/>
          <w:bCs/>
        </w:rPr>
        <w:t>)</w:t>
      </w:r>
      <w:r>
        <w:t> : plus de confort pour les patients, une amélioration globale de la productivité.</w:t>
      </w:r>
    </w:p>
    <w:p w:rsidR="00A57C10" w:rsidRDefault="00A57C10" w:rsidP="00A57C10">
      <w:pPr>
        <w:spacing w:line="240" w:lineRule="auto"/>
      </w:pPr>
      <w:r w:rsidRPr="0022677D">
        <w:rPr>
          <w:b/>
          <w:bCs/>
        </w:rPr>
        <w:t>EC.</w:t>
      </w:r>
      <w:r>
        <w:t xml:space="preserve"> Sur un plan général, le modèle économique de l’IA c’est bien l’optimisation des ressources : augmenter la productivité, réduire les besoins en RH, et aussi anticiper un futur manque de professionnels.</w:t>
      </w:r>
    </w:p>
    <w:p w:rsidR="00A57C10" w:rsidRPr="00A24A91" w:rsidRDefault="00A57C10" w:rsidP="00A57C10">
      <w:pPr>
        <w:spacing w:line="240" w:lineRule="auto"/>
        <w:rPr>
          <w:rFonts w:ascii="Times New Roman" w:eastAsia="Times New Roman" w:hAnsi="Times New Roman" w:cs="Times New Roman"/>
          <w:b/>
          <w:bCs/>
          <w:color w:val="EE0000"/>
          <w:szCs w:val="24"/>
          <w:lang w:eastAsia="fr-FR"/>
        </w:rPr>
      </w:pPr>
      <w:r w:rsidRPr="00A24A91">
        <w:rPr>
          <w:rFonts w:ascii="Times New Roman" w:eastAsia="Times New Roman" w:hAnsi="Times New Roman" w:cs="Times New Roman"/>
          <w:b/>
          <w:bCs/>
          <w:color w:val="EE0000"/>
          <w:szCs w:val="24"/>
          <w:lang w:eastAsia="fr-FR"/>
        </w:rPr>
        <w:t>Question 8 : Qu’apportera l’IA à la formation médicale ?</w:t>
      </w:r>
    </w:p>
    <w:p w:rsidR="00A57C10" w:rsidRDefault="00A57C10" w:rsidP="00A57C10">
      <w:r w:rsidRPr="0022677D">
        <w:rPr>
          <w:b/>
          <w:bCs/>
        </w:rPr>
        <w:t xml:space="preserve">Réponse </w:t>
      </w:r>
      <w:r>
        <w:rPr>
          <w:b/>
          <w:bCs/>
        </w:rPr>
        <w:t>(</w:t>
      </w:r>
      <w:r w:rsidRPr="0022677D">
        <w:rPr>
          <w:b/>
          <w:bCs/>
        </w:rPr>
        <w:t>GR</w:t>
      </w:r>
      <w:r>
        <w:rPr>
          <w:b/>
          <w:bCs/>
        </w:rPr>
        <w:t>)</w:t>
      </w:r>
      <w:r>
        <w:t> : la formation médicale doit changer de toute façon. L’IA permet de faire beaucoup de simulations, de créer des réalités virtuelles à des fins d’entrainement.</w:t>
      </w:r>
    </w:p>
    <w:p w:rsidR="00A57C10" w:rsidRDefault="00A57C10" w:rsidP="00A57C10">
      <w:r w:rsidRPr="0022677D">
        <w:rPr>
          <w:b/>
          <w:bCs/>
        </w:rPr>
        <w:t>EC </w:t>
      </w:r>
      <w:r>
        <w:t>: si on parle de formation, il faut aussi mentionner la formation des patients, et simuler les questions qui vont être posées par les patients. Il faut promouvoir une « acculturation » des professionnels et des patients.</w:t>
      </w:r>
    </w:p>
    <w:p w:rsidR="00A57C10" w:rsidRDefault="00A57C10" w:rsidP="00A57C10">
      <w:r w:rsidRPr="0022677D">
        <w:rPr>
          <w:b/>
          <w:bCs/>
        </w:rPr>
        <w:t>Remarque de la salle</w:t>
      </w:r>
      <w:r>
        <w:t> :</w:t>
      </w:r>
      <w:r w:rsidRPr="001D0E6D">
        <w:t xml:space="preserve"> </w:t>
      </w:r>
      <w:r>
        <w:t>il y a un risque de vulnérabilité aux interférences malveillantes. L’exemple des Russes capables de brouiller les données GPS est inquiétant. Si dans l’aéronautique on s’est habitué à recourir au pilotage automatique, y compris en situation difficile, les pilotes restent capables de reprendre la main à tout moment. En bonne logique il ne faut donc pas oublier dans la formation la médecine « classique » pour éviter qu’on soit perdu sans l’IA.</w:t>
      </w:r>
    </w:p>
    <w:p w:rsidR="00A57C10" w:rsidRPr="00A24A91" w:rsidRDefault="00A57C10" w:rsidP="00A57C10">
      <w:pPr>
        <w:spacing w:line="240" w:lineRule="auto"/>
        <w:rPr>
          <w:rFonts w:ascii="Times New Roman" w:eastAsia="Times New Roman" w:hAnsi="Times New Roman" w:cs="Times New Roman"/>
          <w:b/>
          <w:bCs/>
          <w:color w:val="EE0000"/>
          <w:szCs w:val="24"/>
          <w:lang w:eastAsia="fr-FR"/>
        </w:rPr>
      </w:pPr>
      <w:r w:rsidRPr="00A24A91">
        <w:rPr>
          <w:rFonts w:ascii="Times New Roman" w:eastAsia="Times New Roman" w:hAnsi="Times New Roman" w:cs="Times New Roman"/>
          <w:b/>
          <w:bCs/>
          <w:color w:val="EE0000"/>
          <w:szCs w:val="24"/>
          <w:lang w:eastAsia="fr-FR"/>
        </w:rPr>
        <w:t>Question 9 : Qu’apportera l’IA à la recherche médicale ?</w:t>
      </w:r>
    </w:p>
    <w:p w:rsidR="00A57C10" w:rsidRDefault="00A57C10" w:rsidP="00A57C10">
      <w:r w:rsidRPr="0022677D">
        <w:rPr>
          <w:b/>
          <w:bCs/>
        </w:rPr>
        <w:lastRenderedPageBreak/>
        <w:t xml:space="preserve">Réponse </w:t>
      </w:r>
      <w:r>
        <w:rPr>
          <w:b/>
          <w:bCs/>
        </w:rPr>
        <w:t>(</w:t>
      </w:r>
      <w:r w:rsidRPr="0022677D">
        <w:rPr>
          <w:b/>
          <w:bCs/>
        </w:rPr>
        <w:t>GR</w:t>
      </w:r>
      <w:r>
        <w:rPr>
          <w:b/>
          <w:bCs/>
        </w:rPr>
        <w:t>)</w:t>
      </w:r>
      <w:r>
        <w:t>. Tout va très vite. Mettre le paquet sur l’IA s’impose, mais il faut aussi le mettre sur le volet « sciences humaines ».</w:t>
      </w:r>
    </w:p>
    <w:p w:rsidR="00A57C10" w:rsidRDefault="00A57C10" w:rsidP="00A57C10">
      <w:r w:rsidRPr="0022677D">
        <w:rPr>
          <w:b/>
          <w:bCs/>
        </w:rPr>
        <w:t>EC.</w:t>
      </w:r>
      <w:r>
        <w:t xml:space="preserve"> Tous les hôpitaux ont des « opérateurs de services essentiels », OSE. (</w:t>
      </w:r>
      <w:hyperlink r:id="rId5" w:history="1">
        <w:r w:rsidRPr="001936AA">
          <w:rPr>
            <w:rStyle w:val="Lienhypertexte"/>
            <w:i/>
            <w:iCs/>
          </w:rPr>
          <w:t>https://cyber.gouv.fr/reglementation/cybersecurite-systemes-dinformation/directives-nis-nis2-et-dispositif-saiv/directive-nis/faq-operateurs-de-services-essentiels/</w:t>
        </w:r>
      </w:hyperlink>
      <w:r>
        <w:rPr>
          <w:i/>
          <w:iCs/>
        </w:rPr>
        <w:t xml:space="preserve">. </w:t>
      </w:r>
      <w:r w:rsidRPr="00074D0F">
        <w:rPr>
          <w:i/>
          <w:iCs/>
        </w:rPr>
        <w:t>Un OSE est un opérateur tributaire des réseaux ou systèmes d’information, qui fournit un service essentiel dont l’interruption aurait un impact significatif sur le fonctionnement de l’économie ou de la société. JLB</w:t>
      </w:r>
      <w:r>
        <w:t>)</w:t>
      </w:r>
      <w:r w:rsidRPr="00074D0F">
        <w:t>.</w:t>
      </w:r>
    </w:p>
    <w:p w:rsidR="00A57C10" w:rsidRDefault="00A57C10" w:rsidP="00A57C10">
      <w:r w:rsidRPr="0022677D">
        <w:rPr>
          <w:b/>
          <w:bCs/>
        </w:rPr>
        <w:t>GR.</w:t>
      </w:r>
      <w:r>
        <w:t xml:space="preserve"> Cf ce qu’on appelle les « signaux faibles ». Il existe des cancers dits « de l’intervalle » car ils surviennent dans l’intervalle entre deux examens (deux mammographies par exemple) et sont plus agressifs. L’IA va permettre de les détecter et donc d’éviter 50% de ces cancers de l’intervalle.</w:t>
      </w:r>
    </w:p>
    <w:p w:rsidR="00A57C10" w:rsidRDefault="00A57C10" w:rsidP="00A57C10">
      <w:r w:rsidRPr="0022677D">
        <w:rPr>
          <w:b/>
          <w:bCs/>
        </w:rPr>
        <w:t>EC.</w:t>
      </w:r>
      <w:r>
        <w:t xml:space="preserve"> Dans certaines pratiques de prévention, le taux de réponse est faible : par exemple pour la prévention du cancer </w:t>
      </w:r>
      <w:proofErr w:type="spellStart"/>
      <w:r>
        <w:t>colo-rectal</w:t>
      </w:r>
      <w:proofErr w:type="spellEnd"/>
      <w:r>
        <w:t>, le dépistage étant systématique entre 50 et 74 ans, 20% seulement des personnes répondent. L’IA permettra de cibler les personnes à prévenir en priorité.</w:t>
      </w:r>
    </w:p>
    <w:p w:rsidR="00A57C10" w:rsidRDefault="00A57C10" w:rsidP="00A57C10">
      <w:r w:rsidRPr="0022677D">
        <w:rPr>
          <w:b/>
          <w:bCs/>
        </w:rPr>
        <w:t>GR</w:t>
      </w:r>
      <w:r>
        <w:t>. On a diagnostiqué récemment 3 nouvelles maladies rares, ce qui aurait été impossible sans l’IA. Et l’IA apporte un potentiel de recherche considérable pour de nouvelles molécules.</w:t>
      </w:r>
    </w:p>
    <w:p w:rsidR="00A57C10" w:rsidRDefault="00A57C10" w:rsidP="00A57C10">
      <w:r w:rsidRPr="0022677D">
        <w:rPr>
          <w:b/>
          <w:bCs/>
        </w:rPr>
        <w:t>EC</w:t>
      </w:r>
      <w:r>
        <w:t>. Lorsque les cohortes sont trop réduites, impossible de faire sans l’IA. Elle permet par exemple de « cloner des patients virtuels » pour approfondir la recherche, notamment en matière de maladies rares. Et pour le « big pharma », l’IA offre la possibilité de mettre de nouvelles molécules sur le marché plus rapidement. Actuellement, on peut dire que les technologies profitent à 80% d’une population, et que les 20% restants « se débrouillent ». L’IA permet en principe de ne pas négliger ces 20%.</w:t>
      </w:r>
    </w:p>
    <w:p w:rsidR="00A57C10" w:rsidRDefault="00A57C10" w:rsidP="00A57C10">
      <w:r w:rsidRPr="0022677D">
        <w:rPr>
          <w:b/>
          <w:bCs/>
        </w:rPr>
        <w:t>Question de la salle</w:t>
      </w:r>
      <w:r>
        <w:t> : quid de la dette environnementale liée à l’utilisation intensive de l’IA ?</w:t>
      </w:r>
    </w:p>
    <w:p w:rsidR="00A57C10" w:rsidRDefault="00A57C10" w:rsidP="00A57C10">
      <w:r w:rsidRPr="0022677D">
        <w:rPr>
          <w:b/>
          <w:bCs/>
        </w:rPr>
        <w:t xml:space="preserve">Réponse </w:t>
      </w:r>
      <w:r>
        <w:rPr>
          <w:b/>
          <w:bCs/>
        </w:rPr>
        <w:t>(</w:t>
      </w:r>
      <w:r w:rsidRPr="0022677D">
        <w:rPr>
          <w:b/>
          <w:bCs/>
        </w:rPr>
        <w:t>GR</w:t>
      </w:r>
      <w:r>
        <w:rPr>
          <w:b/>
          <w:bCs/>
        </w:rPr>
        <w:t>)</w:t>
      </w:r>
      <w:r>
        <w:t> : c’est une question plus générale, qui n’est pas spécifique à l’IA en santé.</w:t>
      </w:r>
    </w:p>
    <w:p w:rsidR="00A57C10" w:rsidRPr="007B2B52" w:rsidRDefault="00A57C10" w:rsidP="00A57C10">
      <w:pPr>
        <w:rPr>
          <w:b/>
          <w:bCs/>
        </w:rPr>
      </w:pPr>
      <w:r w:rsidRPr="007B2B52">
        <w:rPr>
          <w:b/>
          <w:bCs/>
        </w:rPr>
        <w:t>Propos de conclusion</w:t>
      </w:r>
    </w:p>
    <w:p w:rsidR="00A57C10" w:rsidRDefault="00A57C10" w:rsidP="00A57C10">
      <w:r w:rsidRPr="0022677D">
        <w:rPr>
          <w:b/>
          <w:bCs/>
        </w:rPr>
        <w:t>GR.</w:t>
      </w:r>
      <w:r>
        <w:t xml:space="preserve"> l‘IA est là, à nous de nous adapter pour en faire une utilisation optimale dans les parcours de soins. L’objectif est bien de garder les bons côtés en évitant les mauvais. Une chose est sûre, l’IA permet de réduire la place laissée à la subjectivité.</w:t>
      </w:r>
    </w:p>
    <w:p w:rsidR="00A57C10" w:rsidRDefault="00A57C10" w:rsidP="00A57C10">
      <w:r w:rsidRPr="0022677D">
        <w:rPr>
          <w:b/>
          <w:bCs/>
        </w:rPr>
        <w:t>EC</w:t>
      </w:r>
      <w:r>
        <w:t xml:space="preserve">. Et tout cela sans oublier que la machine ne dira jamais qu’elle ne sait pas. À titre d’exemple, si on avait interrogé Chat GPT au début du </w:t>
      </w:r>
      <w:proofErr w:type="spellStart"/>
      <w:r>
        <w:t>covid</w:t>
      </w:r>
      <w:proofErr w:type="spellEnd"/>
      <w:r>
        <w:t>, cela aurait peut-être conduit à préconiser l’</w:t>
      </w:r>
      <w:proofErr w:type="spellStart"/>
      <w:r>
        <w:t>hydroxychloroquine</w:t>
      </w:r>
      <w:proofErr w:type="spellEnd"/>
      <w:r>
        <w:t>. Il faut donc laisser au doute toute sa place.</w:t>
      </w:r>
    </w:p>
    <w:p w:rsidR="00A57C10" w:rsidRDefault="00A57C10" w:rsidP="00A57C10">
      <w:r>
        <w:t xml:space="preserve">Notes de Jean-Luc </w:t>
      </w:r>
      <w:proofErr w:type="spellStart"/>
      <w:r>
        <w:t>Bernet</w:t>
      </w:r>
      <w:proofErr w:type="spellEnd"/>
      <w:r>
        <w:t xml:space="preserve"> </w:t>
      </w:r>
    </w:p>
    <w:p w:rsidR="00A57C10" w:rsidRDefault="00A57C10"/>
    <w:sectPr w:rsidR="00A57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10"/>
    <w:rsid w:val="00825999"/>
    <w:rsid w:val="00A57C10"/>
    <w:rsid w:val="00A77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CEF7"/>
  <w15:chartTrackingRefBased/>
  <w15:docId w15:val="{EA2601F4-0687-48D5-89CF-169A60CB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C10"/>
    <w:rPr>
      <w:rFonts w:ascii="Calibri" w:hAnsi="Calibri" w:cs="Calibri"/>
      <w:kern w:val="2"/>
      <w:sz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7C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yber.gouv.fr/reglementation/cybersecurite-systemes-dinformation/directives-nis-nis2-et-dispositif-saiv/directive-nis/faq-operateurs-de-services-essentiels/" TargetMode="External"/><Relationship Id="rId4" Type="http://schemas.openxmlformats.org/officeDocument/2006/relationships/hyperlink" Target="https://www.has-sante.fr/upload/docs/application/pdf/2024-09/cahier_technique_-_rapport_annuel_eigs_2023.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3145</Words>
  <Characters>17300</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2</cp:revision>
  <dcterms:created xsi:type="dcterms:W3CDTF">2026-01-03T10:42:00Z</dcterms:created>
  <dcterms:modified xsi:type="dcterms:W3CDTF">2026-01-03T10:42:00Z</dcterms:modified>
</cp:coreProperties>
</file>